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7944" w14:textId="5F7C6C87" w:rsidR="00A65A23" w:rsidRPr="00A65A23" w:rsidRDefault="00A65A23" w:rsidP="00A65A23">
      <w:pPr>
        <w:spacing w:line="440" w:lineRule="exact"/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A65A23">
        <w:rPr>
          <w:rFonts w:ascii="仿宋" w:eastAsia="仿宋" w:hAnsi="仿宋" w:cs="Arial"/>
          <w:b/>
          <w:bCs/>
          <w:kern w:val="0"/>
          <w:sz w:val="32"/>
          <w:szCs w:val="32"/>
        </w:rPr>
        <w:t>SHP-2在结肠癌肝转移中的作用机制研究</w:t>
      </w:r>
    </w:p>
    <w:p w14:paraId="710E470C" w14:textId="77777777" w:rsidR="00A65A23" w:rsidRPr="00A65A23" w:rsidRDefault="00A65A23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</w:rPr>
      </w:pPr>
    </w:p>
    <w:p w14:paraId="720C5888" w14:textId="4A81CFD0" w:rsidR="003C138C" w:rsidRPr="00A65A23" w:rsidRDefault="00000000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</w:rPr>
      </w:pPr>
      <w:r w:rsidRPr="00A65A23">
        <w:rPr>
          <w:rFonts w:ascii="仿宋" w:eastAsia="仿宋" w:hAnsi="仿宋" w:hint="eastAsia"/>
          <w:color w:val="000000" w:themeColor="text1"/>
        </w:rPr>
        <w:t>结直肠癌肝转移是结直肠癌治疗中的难点，约有</w:t>
      </w:r>
      <w:r w:rsidRPr="00A65A23">
        <w:rPr>
          <w:rFonts w:ascii="仿宋" w:eastAsia="仿宋" w:hAnsi="仿宋"/>
          <w:color w:val="000000" w:themeColor="text1"/>
        </w:rPr>
        <w:t>15%~25%</w:t>
      </w:r>
      <w:r w:rsidRPr="00A65A23">
        <w:rPr>
          <w:rFonts w:ascii="仿宋" w:eastAsia="仿宋" w:hAnsi="仿宋" w:hint="eastAsia"/>
          <w:color w:val="000000" w:themeColor="text1"/>
        </w:rPr>
        <w:t>结直肠癌患者在确诊时即合并有肝转移即同时性肝转移，其中绝大多数的肝转移灶初始无法获得根治性（R0）切除，生存期较短，</w:t>
      </w:r>
      <w:r w:rsidRPr="00A65A23">
        <w:rPr>
          <w:rFonts w:ascii="仿宋" w:eastAsia="仿宋" w:hAnsi="仿宋"/>
          <w:color w:val="000000" w:themeColor="text1"/>
        </w:rPr>
        <w:t>因此，肝转移是</w:t>
      </w:r>
      <w:r w:rsidRPr="00A65A23">
        <w:rPr>
          <w:rFonts w:ascii="仿宋" w:eastAsia="仿宋" w:hAnsi="仿宋" w:hint="eastAsia"/>
          <w:color w:val="000000" w:themeColor="text1"/>
        </w:rPr>
        <w:t>结直肠</w:t>
      </w:r>
      <w:r w:rsidRPr="00A65A23">
        <w:rPr>
          <w:rFonts w:ascii="仿宋" w:eastAsia="仿宋" w:hAnsi="仿宋"/>
          <w:color w:val="000000" w:themeColor="text1"/>
        </w:rPr>
        <w:t>肿瘤领域中面临的一个严峻挑战</w:t>
      </w:r>
      <w:r w:rsidRPr="00A65A23">
        <w:rPr>
          <w:rFonts w:ascii="仿宋" w:eastAsia="仿宋" w:hAnsi="仿宋" w:hint="eastAsia"/>
          <w:color w:val="000000" w:themeColor="text1"/>
        </w:rPr>
        <w:t>，从分子生物学角度探寻肝转移的发病机制，从而靶向抑制肝转移的发生和进展是目前临床医生研究的重点</w:t>
      </w:r>
      <w:r w:rsidRPr="00A65A23">
        <w:rPr>
          <w:rFonts w:ascii="仿宋" w:eastAsia="仿宋" w:hAnsi="仿宋"/>
          <w:color w:val="000000" w:themeColor="text1"/>
        </w:rPr>
        <w:t>。</w:t>
      </w:r>
      <w:r w:rsidRPr="00A65A23">
        <w:rPr>
          <w:rFonts w:ascii="仿宋" w:eastAsia="仿宋" w:hAnsi="仿宋" w:hint="eastAsia"/>
          <w:color w:val="000000" w:themeColor="text1"/>
        </w:rPr>
        <w:t>既往研究主要集中于肿瘤本身，随着对肿瘤微环境的深入探讨，越来越多的研究证实，</w:t>
      </w:r>
      <w:r w:rsidRPr="00A65A23">
        <w:rPr>
          <w:rFonts w:ascii="仿宋" w:eastAsia="仿宋" w:hAnsi="仿宋"/>
          <w:color w:val="000000" w:themeColor="text1"/>
        </w:rPr>
        <w:t>结直肠癌的进展与肿瘤微环境有</w:t>
      </w:r>
      <w:r w:rsidRPr="00A65A23">
        <w:rPr>
          <w:rFonts w:ascii="仿宋" w:eastAsia="仿宋" w:hAnsi="仿宋" w:hint="eastAsia"/>
          <w:color w:val="000000" w:themeColor="text1"/>
        </w:rPr>
        <w:t>着</w:t>
      </w:r>
      <w:r w:rsidRPr="00A65A23">
        <w:rPr>
          <w:rFonts w:ascii="仿宋" w:eastAsia="仿宋" w:hAnsi="仿宋"/>
          <w:color w:val="000000" w:themeColor="text1"/>
        </w:rPr>
        <w:t>密切的关系</w:t>
      </w:r>
      <w:r w:rsidRPr="00A65A23">
        <w:rPr>
          <w:rFonts w:ascii="仿宋" w:eastAsia="仿宋" w:hAnsi="仿宋" w:hint="eastAsia"/>
          <w:color w:val="000000" w:themeColor="text1"/>
        </w:rPr>
        <w:t>，</w:t>
      </w:r>
      <w:r w:rsidRPr="00A65A23">
        <w:rPr>
          <w:rFonts w:ascii="仿宋" w:eastAsia="仿宋" w:hAnsi="仿宋"/>
          <w:color w:val="000000" w:themeColor="text1"/>
        </w:rPr>
        <w:t>肿瘤微环境中存在的TAM可以刺激CRC的增殖、迁移、侵袭、血管生成和转移，同时其也是肿瘤细胞放化疗抵抗以及免疫学治疗中不可或缺的因素</w:t>
      </w:r>
      <w:r w:rsidRPr="00A65A23">
        <w:rPr>
          <w:rFonts w:ascii="仿宋" w:eastAsia="仿宋" w:hAnsi="仿宋" w:hint="eastAsia"/>
          <w:color w:val="000000" w:themeColor="text1"/>
        </w:rPr>
        <w:t>。</w:t>
      </w:r>
      <w:r w:rsidRPr="00A65A23">
        <w:rPr>
          <w:rFonts w:ascii="仿宋" w:eastAsia="仿宋" w:hAnsi="仿宋"/>
          <w:color w:val="000000" w:themeColor="text1"/>
        </w:rPr>
        <w:t>近年来</w:t>
      </w:r>
      <w:r w:rsidRPr="00A65A23">
        <w:rPr>
          <w:rFonts w:ascii="仿宋" w:eastAsia="仿宋" w:hAnsi="仿宋" w:hint="eastAsia"/>
          <w:color w:val="000000" w:themeColor="text1"/>
        </w:rPr>
        <w:t>，随着对肿瘤微环境和免疫研究的不断深入，</w:t>
      </w:r>
      <w:r w:rsidRPr="00A65A23">
        <w:rPr>
          <w:rFonts w:ascii="仿宋" w:eastAsia="仿宋" w:hAnsi="仿宋"/>
          <w:color w:val="000000" w:themeColor="text1"/>
        </w:rPr>
        <w:t>靶向肿瘤微环境已成为治疗肿瘤</w:t>
      </w:r>
      <w:r w:rsidRPr="00A65A23">
        <w:rPr>
          <w:rFonts w:ascii="仿宋" w:eastAsia="仿宋" w:hAnsi="仿宋" w:hint="eastAsia"/>
          <w:color w:val="000000" w:themeColor="text1"/>
        </w:rPr>
        <w:t>、</w:t>
      </w:r>
      <w:r w:rsidRPr="00A65A23">
        <w:rPr>
          <w:rFonts w:ascii="仿宋" w:eastAsia="仿宋" w:hAnsi="仿宋"/>
          <w:color w:val="000000" w:themeColor="text1"/>
        </w:rPr>
        <w:t>防治转移复发的新途径。</w:t>
      </w:r>
    </w:p>
    <w:p w14:paraId="5EAD465A" w14:textId="77777777" w:rsidR="003C138C" w:rsidRPr="00A65A23" w:rsidRDefault="00000000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</w:rPr>
      </w:pPr>
      <w:r w:rsidRPr="00A65A23">
        <w:rPr>
          <w:rFonts w:ascii="仿宋" w:eastAsia="仿宋" w:hAnsi="仿宋"/>
          <w:color w:val="000000" w:themeColor="text1"/>
        </w:rPr>
        <w:t>Ang-Tie2信号通路对肿瘤血管化的早期阶段具有关键和限速的控制作用。Ang1/Ang2-Tie2是</w:t>
      </w:r>
      <w:proofErr w:type="gramStart"/>
      <w:r w:rsidRPr="00A65A23">
        <w:rPr>
          <w:rFonts w:ascii="仿宋" w:eastAsia="仿宋" w:hAnsi="仿宋"/>
          <w:color w:val="000000" w:themeColor="text1"/>
        </w:rPr>
        <w:t>介</w:t>
      </w:r>
      <w:proofErr w:type="gramEnd"/>
      <w:r w:rsidRPr="00A65A23">
        <w:rPr>
          <w:rFonts w:ascii="仿宋" w:eastAsia="仿宋" w:hAnsi="仿宋"/>
          <w:color w:val="000000" w:themeColor="text1"/>
        </w:rPr>
        <w:t>导TEMs参与肿瘤免疫抑制和微血管生成的重要信号通路，调节和平衡肿瘤微环境中Ang1、Ang2与Tie2的作用关系是肿瘤免疫抑制微环境下微血管重塑的关键。而的PI3K/AKT/mTOR通路是Ang-Tie2信号通路的下游通路。SHP-2具有蛋白酪氨酸磷酸酶活性，是一个胞内广泛表达的非受体型酪氨酸磷酸酶</w:t>
      </w:r>
      <w:r w:rsidRPr="00A65A23">
        <w:rPr>
          <w:rFonts w:ascii="仿宋" w:eastAsia="仿宋" w:hAnsi="仿宋" w:hint="eastAsia"/>
          <w:color w:val="000000" w:themeColor="text1"/>
        </w:rPr>
        <w:t>，</w:t>
      </w:r>
      <w:r w:rsidRPr="00A65A23">
        <w:rPr>
          <w:rFonts w:ascii="仿宋" w:eastAsia="仿宋" w:hAnsi="仿宋"/>
          <w:color w:val="000000" w:themeColor="text1"/>
        </w:rPr>
        <w:t>SHP</w:t>
      </w:r>
      <w:r w:rsidRPr="00A65A23">
        <w:rPr>
          <w:rFonts w:ascii="仿宋" w:eastAsia="仿宋" w:hAnsi="仿宋" w:hint="eastAsia"/>
          <w:color w:val="000000" w:themeColor="text1"/>
        </w:rPr>
        <w:t>-</w:t>
      </w:r>
      <w:r w:rsidRPr="00A65A23">
        <w:rPr>
          <w:rFonts w:ascii="仿宋" w:eastAsia="仿宋" w:hAnsi="仿宋"/>
          <w:color w:val="000000" w:themeColor="text1"/>
        </w:rPr>
        <w:t>2不仅参与信号传导</w:t>
      </w:r>
      <w:r w:rsidRPr="00A65A23">
        <w:rPr>
          <w:rFonts w:ascii="仿宋" w:eastAsia="仿宋" w:hAnsi="仿宋" w:hint="eastAsia"/>
          <w:color w:val="000000" w:themeColor="text1"/>
        </w:rPr>
        <w:t>，</w:t>
      </w:r>
      <w:r w:rsidRPr="00A65A23">
        <w:rPr>
          <w:rFonts w:ascii="仿宋" w:eastAsia="仿宋" w:hAnsi="仿宋"/>
          <w:color w:val="000000" w:themeColor="text1"/>
        </w:rPr>
        <w:t>也可作为Tie2</w:t>
      </w:r>
      <w:proofErr w:type="gramStart"/>
      <w:r w:rsidRPr="00A65A23">
        <w:rPr>
          <w:rFonts w:ascii="仿宋" w:eastAsia="仿宋" w:hAnsi="仿宋"/>
          <w:color w:val="000000" w:themeColor="text1"/>
        </w:rPr>
        <w:t>磷酸化负调节</w:t>
      </w:r>
      <w:proofErr w:type="gramEnd"/>
      <w:r w:rsidRPr="00A65A23">
        <w:rPr>
          <w:rFonts w:ascii="仿宋" w:eastAsia="仿宋" w:hAnsi="仿宋"/>
          <w:color w:val="000000" w:themeColor="text1"/>
        </w:rPr>
        <w:t>物。敲除SHP-2会导致Ang-Tie2信号通路不能激活</w:t>
      </w:r>
      <w:r w:rsidRPr="00A65A23">
        <w:rPr>
          <w:rFonts w:ascii="仿宋" w:eastAsia="仿宋" w:hAnsi="仿宋" w:hint="eastAsia"/>
          <w:color w:val="000000" w:themeColor="text1"/>
        </w:rPr>
        <w:t>，</w:t>
      </w:r>
      <w:r w:rsidRPr="00A65A23">
        <w:rPr>
          <w:rFonts w:ascii="仿宋" w:eastAsia="仿宋" w:hAnsi="仿宋"/>
          <w:color w:val="000000" w:themeColor="text1"/>
        </w:rPr>
        <w:t>这也是我们的创新点。因此本研究的假设是：</w:t>
      </w:r>
      <w:r w:rsidRPr="00A65A23">
        <w:rPr>
          <w:rFonts w:ascii="仿宋" w:eastAsia="仿宋" w:hAnsi="仿宋" w:cs="楷体"/>
          <w:b/>
          <w:bCs/>
          <w:color w:val="000000" w:themeColor="text1"/>
          <w:u w:val="thick"/>
        </w:rPr>
        <w:t>通过条件性敲除SHP-2基因，去除SHP</w:t>
      </w:r>
      <w:r w:rsidRPr="00A65A23">
        <w:rPr>
          <w:rFonts w:ascii="仿宋" w:eastAsia="仿宋" w:hAnsi="仿宋" w:cs="楷体" w:hint="eastAsia"/>
          <w:b/>
          <w:bCs/>
          <w:color w:val="000000" w:themeColor="text1"/>
          <w:u w:val="thick"/>
        </w:rPr>
        <w:t>-</w:t>
      </w:r>
      <w:r w:rsidRPr="00A65A23">
        <w:rPr>
          <w:rFonts w:ascii="仿宋" w:eastAsia="仿宋" w:hAnsi="仿宋" w:cs="楷体"/>
          <w:b/>
          <w:bCs/>
          <w:color w:val="000000" w:themeColor="text1"/>
          <w:u w:val="thick"/>
        </w:rPr>
        <w:t>2的去磷酸化活性，从而</w:t>
      </w:r>
      <w:r w:rsidRPr="00A65A23">
        <w:rPr>
          <w:rFonts w:ascii="仿宋" w:eastAsia="仿宋" w:hAnsi="仿宋" w:cs="楷体" w:hint="eastAsia"/>
          <w:b/>
          <w:bCs/>
          <w:color w:val="000000" w:themeColor="text1"/>
          <w:u w:val="thick"/>
        </w:rPr>
        <w:t>促进</w:t>
      </w:r>
      <w:r w:rsidRPr="00A65A23">
        <w:rPr>
          <w:rFonts w:ascii="仿宋" w:eastAsia="仿宋" w:hAnsi="仿宋" w:cs="楷体"/>
          <w:b/>
          <w:bCs/>
          <w:color w:val="000000" w:themeColor="text1"/>
          <w:u w:val="thick"/>
        </w:rPr>
        <w:t>TEMs中Ang/Tie2-PI3K/AKT/mTOR通路的激活，</w:t>
      </w:r>
      <w:r w:rsidRPr="00A65A23">
        <w:rPr>
          <w:rFonts w:ascii="仿宋" w:eastAsia="仿宋" w:hAnsi="仿宋" w:cs="楷体" w:hint="eastAsia"/>
          <w:b/>
          <w:bCs/>
          <w:color w:val="000000" w:themeColor="text1"/>
          <w:u w:val="thick"/>
        </w:rPr>
        <w:t>故而强化肿瘤</w:t>
      </w:r>
      <w:r w:rsidRPr="00A65A23">
        <w:rPr>
          <w:rFonts w:ascii="仿宋" w:eastAsia="仿宋" w:hAnsi="仿宋" w:cs="楷体"/>
          <w:b/>
          <w:bCs/>
          <w:color w:val="000000" w:themeColor="text1"/>
          <w:u w:val="thick"/>
        </w:rPr>
        <w:t>微环境下微血管生成进而</w:t>
      </w:r>
      <w:r w:rsidRPr="00A65A23">
        <w:rPr>
          <w:rFonts w:ascii="仿宋" w:eastAsia="仿宋" w:hAnsi="仿宋" w:cs="楷体" w:hint="eastAsia"/>
          <w:b/>
          <w:bCs/>
          <w:color w:val="000000" w:themeColor="text1"/>
          <w:u w:val="thick"/>
        </w:rPr>
        <w:t>促进结</w:t>
      </w:r>
      <w:r w:rsidRPr="00A65A23">
        <w:rPr>
          <w:rFonts w:ascii="仿宋" w:eastAsia="仿宋" w:hAnsi="仿宋" w:cs="楷体"/>
          <w:b/>
          <w:bCs/>
          <w:color w:val="000000" w:themeColor="text1"/>
          <w:u w:val="thick"/>
        </w:rPr>
        <w:t>肠癌的肝转移</w:t>
      </w:r>
      <w:r w:rsidRPr="00A65A23">
        <w:rPr>
          <w:rFonts w:ascii="仿宋" w:eastAsia="仿宋" w:hAnsi="仿宋" w:cs="楷体" w:hint="eastAsia"/>
          <w:b/>
          <w:bCs/>
          <w:color w:val="000000" w:themeColor="text1"/>
          <w:u w:val="thick"/>
        </w:rPr>
        <w:t>。</w:t>
      </w:r>
    </w:p>
    <w:p w14:paraId="3870C8BB" w14:textId="77777777" w:rsidR="003C138C" w:rsidRPr="00A65A23" w:rsidRDefault="00000000">
      <w:pPr>
        <w:spacing w:line="440" w:lineRule="exact"/>
        <w:ind w:firstLineChars="200" w:firstLine="562"/>
        <w:rPr>
          <w:rFonts w:ascii="仿宋" w:eastAsia="仿宋" w:hAnsi="仿宋" w:cs="楷体"/>
          <w:color w:val="000000" w:themeColor="text1"/>
        </w:rPr>
      </w:pPr>
      <w:r w:rsidRPr="00A65A23">
        <w:rPr>
          <w:rFonts w:ascii="仿宋" w:eastAsia="仿宋" w:hAnsi="仿宋" w:cs="楷体" w:hint="eastAsia"/>
          <w:b/>
          <w:bCs/>
          <w:color w:val="000000" w:themeColor="text1"/>
          <w:u w:val="thick"/>
        </w:rPr>
        <w:t>我们的研究从细胞、分子和蛋白质水平研究结肠癌发生、发展和复发转移的作用机制，对于防治结肠癌的复发和转移具有积极意义。</w:t>
      </w:r>
    </w:p>
    <w:p w14:paraId="59D18633" w14:textId="77777777" w:rsidR="003C138C" w:rsidRDefault="00000000">
      <w:pPr>
        <w:ind w:firstLineChars="200" w:firstLine="482"/>
        <w:rPr>
          <w:rFonts w:eastAsia="楷体"/>
          <w:b/>
          <w:bCs/>
          <w:color w:val="000000" w:themeColor="text1"/>
          <w:sz w:val="24"/>
          <w:szCs w:val="24"/>
          <w:u w:val="single"/>
        </w:rPr>
      </w:pPr>
      <w:r>
        <w:rPr>
          <w:rFonts w:eastAsia="楷体" w:hint="eastAsia"/>
          <w:b/>
          <w:bCs/>
          <w:noProof/>
          <w:color w:val="000000" w:themeColor="text1"/>
          <w:sz w:val="24"/>
          <w:szCs w:val="24"/>
          <w:u w:val="single"/>
        </w:rPr>
        <w:lastRenderedPageBreak/>
        <w:drawing>
          <wp:inline distT="0" distB="0" distL="114300" distR="114300" wp14:anchorId="3446FE36" wp14:editId="22932699">
            <wp:extent cx="4632960" cy="3634740"/>
            <wp:effectExtent l="0" t="0" r="0" b="762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2B51" w14:textId="77777777" w:rsidR="003C138C" w:rsidRDefault="00000000">
      <w:pPr>
        <w:spacing w:line="440" w:lineRule="exact"/>
        <w:jc w:val="center"/>
        <w:rPr>
          <w:rFonts w:eastAsia="楷体"/>
          <w:b/>
          <w:bCs/>
          <w:color w:val="000000" w:themeColor="text1"/>
          <w:sz w:val="21"/>
          <w:szCs w:val="21"/>
        </w:rPr>
      </w:pPr>
      <w:r>
        <w:rPr>
          <w:rFonts w:eastAsia="楷体"/>
          <w:b/>
          <w:bCs/>
          <w:color w:val="000000" w:themeColor="text1"/>
          <w:sz w:val="21"/>
          <w:szCs w:val="21"/>
        </w:rPr>
        <w:t>图</w:t>
      </w:r>
      <w:r>
        <w:rPr>
          <w:rFonts w:eastAsia="楷体"/>
          <w:b/>
          <w:bCs/>
          <w:color w:val="000000" w:themeColor="text1"/>
          <w:sz w:val="21"/>
          <w:szCs w:val="21"/>
        </w:rPr>
        <w:t>1</w:t>
      </w:r>
      <w:r>
        <w:rPr>
          <w:rFonts w:eastAsia="楷体"/>
          <w:b/>
          <w:bCs/>
          <w:color w:val="000000" w:themeColor="text1"/>
          <w:sz w:val="21"/>
          <w:szCs w:val="21"/>
        </w:rPr>
        <w:t>在一定条件下激活</w:t>
      </w:r>
      <w:r>
        <w:rPr>
          <w:rFonts w:eastAsia="楷体"/>
          <w:b/>
          <w:bCs/>
          <w:color w:val="000000" w:themeColor="text1"/>
          <w:sz w:val="21"/>
          <w:szCs w:val="21"/>
        </w:rPr>
        <w:t>Tie2</w:t>
      </w:r>
      <w:r>
        <w:rPr>
          <w:rFonts w:eastAsia="楷体"/>
          <w:b/>
          <w:bCs/>
          <w:color w:val="000000" w:themeColor="text1"/>
          <w:sz w:val="21"/>
          <w:szCs w:val="21"/>
        </w:rPr>
        <w:t>可导致细胞迁移、炎症和血管渗漏，细胞迁移由</w:t>
      </w:r>
      <w:r>
        <w:rPr>
          <w:rFonts w:eastAsia="楷体"/>
          <w:b/>
          <w:bCs/>
          <w:color w:val="000000" w:themeColor="text1"/>
          <w:sz w:val="21"/>
          <w:szCs w:val="21"/>
        </w:rPr>
        <w:t>PI3K</w:t>
      </w:r>
      <w:r>
        <w:rPr>
          <w:rFonts w:eastAsia="楷体"/>
          <w:b/>
          <w:bCs/>
          <w:color w:val="000000" w:themeColor="text1"/>
          <w:sz w:val="21"/>
          <w:szCs w:val="21"/>
        </w:rPr>
        <w:t>激活</w:t>
      </w:r>
      <w:r>
        <w:rPr>
          <w:rFonts w:eastAsia="楷体"/>
          <w:b/>
          <w:bCs/>
          <w:color w:val="000000" w:themeColor="text1"/>
          <w:sz w:val="21"/>
          <w:szCs w:val="21"/>
        </w:rPr>
        <w:t>FAK</w:t>
      </w:r>
      <w:r>
        <w:rPr>
          <w:rFonts w:eastAsia="楷体"/>
          <w:b/>
          <w:bCs/>
          <w:color w:val="000000" w:themeColor="text1"/>
          <w:sz w:val="21"/>
          <w:szCs w:val="21"/>
        </w:rPr>
        <w:t>、</w:t>
      </w:r>
      <w:proofErr w:type="spellStart"/>
      <w:r>
        <w:rPr>
          <w:rFonts w:eastAsia="楷体"/>
          <w:b/>
          <w:bCs/>
          <w:color w:val="000000" w:themeColor="text1"/>
          <w:sz w:val="21"/>
          <w:szCs w:val="21"/>
        </w:rPr>
        <w:t>Dok</w:t>
      </w:r>
      <w:proofErr w:type="spellEnd"/>
      <w:r>
        <w:rPr>
          <w:rFonts w:eastAsia="楷体"/>
          <w:b/>
          <w:bCs/>
          <w:color w:val="000000" w:themeColor="text1"/>
          <w:sz w:val="21"/>
          <w:szCs w:val="21"/>
        </w:rPr>
        <w:t>-R</w:t>
      </w:r>
      <w:r>
        <w:rPr>
          <w:rFonts w:eastAsia="楷体"/>
          <w:b/>
          <w:bCs/>
          <w:color w:val="000000" w:themeColor="text1"/>
          <w:sz w:val="21"/>
          <w:szCs w:val="21"/>
        </w:rPr>
        <w:t>衔接蛋白、</w:t>
      </w:r>
      <w:r>
        <w:rPr>
          <w:rFonts w:eastAsia="楷体"/>
          <w:b/>
          <w:bCs/>
          <w:color w:val="000000" w:themeColor="text1"/>
          <w:sz w:val="21"/>
          <w:szCs w:val="21"/>
        </w:rPr>
        <w:t>e.g.</w:t>
      </w:r>
      <w:r>
        <w:rPr>
          <w:rFonts w:eastAsia="楷体"/>
          <w:b/>
          <w:bCs/>
          <w:color w:val="000000" w:themeColor="text1"/>
          <w:sz w:val="21"/>
          <w:szCs w:val="21"/>
        </w:rPr>
        <w:t>、</w:t>
      </w:r>
      <w:proofErr w:type="spellStart"/>
      <w:r>
        <w:rPr>
          <w:rFonts w:eastAsia="楷体"/>
          <w:b/>
          <w:bCs/>
          <w:color w:val="000000" w:themeColor="text1"/>
          <w:sz w:val="21"/>
          <w:szCs w:val="21"/>
        </w:rPr>
        <w:t>Nck</w:t>
      </w:r>
      <w:proofErr w:type="spellEnd"/>
      <w:r>
        <w:rPr>
          <w:rFonts w:eastAsia="楷体"/>
          <w:b/>
          <w:bCs/>
          <w:color w:val="000000" w:themeColor="text1"/>
          <w:sz w:val="21"/>
          <w:szCs w:val="21"/>
        </w:rPr>
        <w:t>和</w:t>
      </w:r>
      <w:r>
        <w:rPr>
          <w:rFonts w:eastAsia="楷体"/>
          <w:b/>
          <w:bCs/>
          <w:color w:val="000000" w:themeColor="text1"/>
          <w:sz w:val="21"/>
          <w:szCs w:val="21"/>
        </w:rPr>
        <w:t>PAK</w:t>
      </w:r>
      <w:r>
        <w:rPr>
          <w:rFonts w:eastAsia="楷体"/>
          <w:b/>
          <w:bCs/>
          <w:color w:val="000000" w:themeColor="text1"/>
          <w:sz w:val="21"/>
          <w:szCs w:val="21"/>
        </w:rPr>
        <w:t>以及</w:t>
      </w:r>
      <w:r>
        <w:rPr>
          <w:rFonts w:eastAsia="楷体"/>
          <w:b/>
          <w:bCs/>
          <w:color w:val="000000" w:themeColor="text1"/>
          <w:sz w:val="21"/>
          <w:szCs w:val="21"/>
        </w:rPr>
        <w:t>SHP-2</w:t>
      </w:r>
      <w:r>
        <w:rPr>
          <w:rFonts w:eastAsia="楷体"/>
          <w:b/>
          <w:bCs/>
          <w:color w:val="000000" w:themeColor="text1"/>
          <w:sz w:val="21"/>
          <w:szCs w:val="21"/>
        </w:rPr>
        <w:t>介导，</w:t>
      </w:r>
      <w:r>
        <w:rPr>
          <w:rFonts w:eastAsia="楷体"/>
          <w:b/>
          <w:bCs/>
          <w:color w:val="000000" w:themeColor="text1"/>
          <w:sz w:val="21"/>
          <w:szCs w:val="21"/>
        </w:rPr>
        <w:t>SHP-2</w:t>
      </w:r>
      <w:r>
        <w:rPr>
          <w:rFonts w:eastAsia="楷体"/>
          <w:b/>
          <w:bCs/>
          <w:color w:val="000000" w:themeColor="text1"/>
          <w:sz w:val="21"/>
          <w:szCs w:val="21"/>
        </w:rPr>
        <w:t>被认为去磷酸化</w:t>
      </w:r>
      <w:r>
        <w:rPr>
          <w:rFonts w:eastAsia="楷体"/>
          <w:b/>
          <w:bCs/>
          <w:color w:val="000000" w:themeColor="text1"/>
          <w:sz w:val="21"/>
          <w:szCs w:val="21"/>
        </w:rPr>
        <w:t>Tie2</w:t>
      </w:r>
      <w:r>
        <w:rPr>
          <w:rFonts w:eastAsia="楷体"/>
          <w:b/>
          <w:bCs/>
          <w:color w:val="000000" w:themeColor="text1"/>
          <w:sz w:val="21"/>
          <w:szCs w:val="21"/>
        </w:rPr>
        <w:t>的自磷酸化位点。</w:t>
      </w:r>
    </w:p>
    <w:p w14:paraId="2B88A5A2" w14:textId="77777777" w:rsidR="003C138C" w:rsidRDefault="003C138C"/>
    <w:sectPr w:rsidR="003C1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BFC1" w14:textId="77777777" w:rsidR="001F3F70" w:rsidRDefault="001F3F70" w:rsidP="00A65A23">
      <w:r>
        <w:separator/>
      </w:r>
    </w:p>
  </w:endnote>
  <w:endnote w:type="continuationSeparator" w:id="0">
    <w:p w14:paraId="11678D25" w14:textId="77777777" w:rsidR="001F3F70" w:rsidRDefault="001F3F70" w:rsidP="00A6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7327" w14:textId="77777777" w:rsidR="001F3F70" w:rsidRDefault="001F3F70" w:rsidP="00A65A23">
      <w:r>
        <w:separator/>
      </w:r>
    </w:p>
  </w:footnote>
  <w:footnote w:type="continuationSeparator" w:id="0">
    <w:p w14:paraId="624F7E65" w14:textId="77777777" w:rsidR="001F3F70" w:rsidRDefault="001F3F70" w:rsidP="00A6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EyMGVhMDMwZWRjMDVhZTZmOTQxZjI3M2M3M2E1MDQifQ=="/>
  </w:docVars>
  <w:rsids>
    <w:rsidRoot w:val="003C138C"/>
    <w:rsid w:val="001F3F70"/>
    <w:rsid w:val="003C138C"/>
    <w:rsid w:val="00A65A23"/>
    <w:rsid w:val="1E7E226D"/>
    <w:rsid w:val="71B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1DD45"/>
  <w15:docId w15:val="{9D292693-F302-4D2E-911F-F5D5B9EB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5A2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6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5A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 利民</cp:lastModifiedBy>
  <cp:revision>2</cp:revision>
  <dcterms:created xsi:type="dcterms:W3CDTF">2022-10-27T01:16:00Z</dcterms:created>
  <dcterms:modified xsi:type="dcterms:W3CDTF">2022-10-27T01:16:00Z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D1BBEACE365E423BB44A424ECB991DF1</vt:lpwstr>
  </property>
</Properties>
</file>