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初始审查申请表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946"/>
        <w:gridCol w:w="323"/>
        <w:gridCol w:w="508"/>
        <w:gridCol w:w="969"/>
        <w:gridCol w:w="692"/>
        <w:gridCol w:w="1480"/>
        <w:gridCol w:w="1301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项目来源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项目批件号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方案版本号</w:t>
            </w:r>
          </w:p>
        </w:tc>
        <w:tc>
          <w:tcPr>
            <w:tcW w:w="166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方案版本日期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知情同意书版本号</w:t>
            </w:r>
          </w:p>
        </w:tc>
        <w:tc>
          <w:tcPr>
            <w:tcW w:w="166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知情同意书版本日期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组长单位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组长单位主要研究者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本院主要研究者</w:t>
            </w:r>
          </w:p>
        </w:tc>
        <w:tc>
          <w:tcPr>
            <w:tcW w:w="166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8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本院承担科室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50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研究预期持续时间</w:t>
            </w:r>
          </w:p>
        </w:tc>
        <w:tc>
          <w:tcPr>
            <w:tcW w:w="5964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研究信息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药物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类别：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中药，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化药，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生物制品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671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1.多中心试验</w:t>
            </w:r>
          </w:p>
        </w:tc>
        <w:tc>
          <w:tcPr>
            <w:tcW w:w="6795" w:type="dxa"/>
            <w:gridSpan w:val="7"/>
            <w:vAlign w:val="center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否，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国内多中心，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国际多中心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8466" w:type="dxa"/>
            <w:gridSpan w:val="9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2.方案设计类型：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实验性研究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观察性研究：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回顾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性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分析，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前瞻性研究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exact"/>
        </w:trPr>
        <w:tc>
          <w:tcPr>
            <w:tcW w:w="8466" w:type="dxa"/>
            <w:gridSpan w:val="9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3.研究涉及已上市产品，干预措施超出产品说明书范围：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是（若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填写下列项）</w:t>
            </w:r>
          </w:p>
          <w:p>
            <w:pPr>
              <w:numPr>
                <w:ilvl w:val="0"/>
                <w:numId w:val="0"/>
              </w:numPr>
              <w:ind w:left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研究结果用于注册/修改说明书：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</w:p>
          <w:p>
            <w:pPr>
              <w:numPr>
                <w:ilvl w:val="0"/>
                <w:numId w:val="0"/>
              </w:numPr>
              <w:ind w:left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研究用于产品的广告：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</w:p>
          <w:p>
            <w:pPr>
              <w:numPr>
                <w:ilvl w:val="0"/>
                <w:numId w:val="0"/>
              </w:numPr>
              <w:ind w:left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超出说明书使用是否显著增加了风险：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4.研究需要利用人体生物标本和信息：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以往采集保存，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研究采集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5.标本送检：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国外；国内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本中心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组长单位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专业检验机构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6.是否有受试者本人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无直接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受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益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的标本采集：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无，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有（若有填写以下内容）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25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标本类型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采集量/次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采集程序（时间点）</w:t>
            </w:r>
          </w:p>
        </w:tc>
        <w:tc>
          <w:tcPr>
            <w:tcW w:w="1301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是否补偿</w:t>
            </w:r>
          </w:p>
        </w:tc>
        <w:tc>
          <w:tcPr>
            <w:tcW w:w="1522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补偿金额/次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25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2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无，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有</w:t>
            </w:r>
          </w:p>
        </w:tc>
        <w:tc>
          <w:tcPr>
            <w:tcW w:w="1522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8466" w:type="dxa"/>
            <w:gridSpan w:val="9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7.试验药物在国外是否上市：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批准的适应症：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一线，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二线，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8.独立的数据与安全监察委员会：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无，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有（监察的内容与计划）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gridSpan w:val="9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9.资金来源：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政府，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学术团体，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本单位，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8466" w:type="dxa"/>
            <w:gridSpan w:val="9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10.其他伦理委员会对该项目的否定性或提前中止的决定：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无，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有（若有请提交相关文件）</w:t>
            </w:r>
          </w:p>
        </w:tc>
      </w:tr>
    </w:tbl>
    <w:p>
      <w:pPr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招募受试者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466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本院拟招募受试者人数：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研究总人数：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exact"/>
        </w:trPr>
        <w:tc>
          <w:tcPr>
            <w:tcW w:w="8466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受试者报酬及补偿（交通、午餐等）：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（具体金额，并填写支付方式）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支付方式：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按随访观察时点，分次支付。</w:t>
            </w:r>
          </w:p>
          <w:p>
            <w:pPr>
              <w:ind w:firstLine="1200" w:firstLineChars="5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按完成的随访观察工作量，一次性支付。</w:t>
            </w:r>
          </w:p>
          <w:p>
            <w:pPr>
              <w:ind w:firstLine="1200" w:firstLineChars="5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完成全部随访观察后支付。</w:t>
            </w:r>
          </w:p>
        </w:tc>
      </w:tr>
    </w:tbl>
    <w:p>
      <w:pPr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知情同意的例外：</w:t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sym w:font="Wingdings" w:char="00A8"/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否，</w:t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sym w:font="Wingdings" w:char="00A8"/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是（若</w:t>
      </w:r>
      <w:r>
        <w:rPr>
          <w:rFonts w:hint="eastAsia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是</w:t>
      </w:r>
      <w:r>
        <w:rPr>
          <w:rFonts w:hint="eastAsia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填写一下选项）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3" w:hRule="exact"/>
        </w:trPr>
        <w:tc>
          <w:tcPr>
            <w:tcW w:w="846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申请开展在紧急情况下无法获得知情同意的研究：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研究人群处于危机生命的紧急状况，需要在发病后很快进行干预；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在该紧急情况下，大部分病人无法给予知情同意，且没有时间找到法定代理人；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缺乏已被证实有效的治疗方法，而试验药物或干预有望挽救生命，恢复健康，或减轻病痛。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申请免除知情同意：利用以往诊疗过程中获得的病历/生物标本的研究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申请免除知情同意：研究病历/生物标本的二次利用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申请免除知情同意签字：知情同意书签字后将对受试者隐私构成不正当威胁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申请免除知情同意签字：研究风险不大于最小风险，如访谈/邮件/电话调查。</w:t>
            </w:r>
          </w:p>
        </w:tc>
      </w:tr>
    </w:tbl>
    <w:p>
      <w:pPr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vertAlign w:val="baseline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vertAlign w:val="baseline"/>
          <w:lang w:val="en-US" w:eastAsia="zh-CN"/>
        </w:rPr>
        <w:t>项目研究人员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2116"/>
        <w:gridCol w:w="2117"/>
        <w:gridCol w:w="2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6" w:type="dxa"/>
            <w:gridSpan w:val="4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主要研究者声明：</w:t>
            </w:r>
          </w:p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本人与该研究项目不存在利益冲突，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本人与该项目存在利益冲突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6" w:type="dxa"/>
            <w:gridSpan w:val="4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主要研究者负责的在研项目数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项，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在研项目中与本项目的目标疾病相同的项目数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16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2117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GCP培训（年）</w:t>
            </w:r>
          </w:p>
        </w:tc>
        <w:tc>
          <w:tcPr>
            <w:tcW w:w="2117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研究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组职务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具体年份</w:t>
            </w:r>
            <w:bookmarkEnd w:id="0"/>
          </w:p>
        </w:tc>
        <w:tc>
          <w:tcPr>
            <w:tcW w:w="2117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申请人责任声明</w:t>
            </w:r>
          </w:p>
        </w:tc>
        <w:tc>
          <w:tcPr>
            <w:tcW w:w="6350" w:type="dxa"/>
            <w:gridSpan w:val="3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我将严格遵循GCP、试验方案及伦理委员会的要求，开展本项临床研究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>
      <w:pPr>
        <w:jc w:val="both"/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</w:pPr>
    </w:p>
    <w:p>
      <w:pPr>
        <w:jc w:val="both"/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申请人签名：                             日期：</w:t>
      </w: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>河北北方学院附属第一医院药物临床试验机构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81DEB"/>
    <w:rsid w:val="01190BB0"/>
    <w:rsid w:val="02BB7B8F"/>
    <w:rsid w:val="03934D82"/>
    <w:rsid w:val="03FB1FC8"/>
    <w:rsid w:val="04BD7390"/>
    <w:rsid w:val="06763348"/>
    <w:rsid w:val="08670898"/>
    <w:rsid w:val="09600E4C"/>
    <w:rsid w:val="09EE4845"/>
    <w:rsid w:val="0C3E20CF"/>
    <w:rsid w:val="0E4A4E8A"/>
    <w:rsid w:val="0EF12A67"/>
    <w:rsid w:val="0F2A7ED5"/>
    <w:rsid w:val="115E6838"/>
    <w:rsid w:val="12683957"/>
    <w:rsid w:val="13271EC8"/>
    <w:rsid w:val="13314F96"/>
    <w:rsid w:val="134F1DDB"/>
    <w:rsid w:val="14374160"/>
    <w:rsid w:val="14E34548"/>
    <w:rsid w:val="14FD6AFD"/>
    <w:rsid w:val="151A63B8"/>
    <w:rsid w:val="151B337E"/>
    <w:rsid w:val="1617704A"/>
    <w:rsid w:val="17CD43C1"/>
    <w:rsid w:val="19C4057F"/>
    <w:rsid w:val="1A86699B"/>
    <w:rsid w:val="1A9A76B0"/>
    <w:rsid w:val="1AB07FB7"/>
    <w:rsid w:val="1B7F023A"/>
    <w:rsid w:val="1BF34321"/>
    <w:rsid w:val="1D931C33"/>
    <w:rsid w:val="20344814"/>
    <w:rsid w:val="20841FBB"/>
    <w:rsid w:val="21035441"/>
    <w:rsid w:val="21B928C0"/>
    <w:rsid w:val="231A23F6"/>
    <w:rsid w:val="23945F9B"/>
    <w:rsid w:val="23981DEB"/>
    <w:rsid w:val="25216904"/>
    <w:rsid w:val="25B703D7"/>
    <w:rsid w:val="25B847E5"/>
    <w:rsid w:val="267C4D31"/>
    <w:rsid w:val="273072EF"/>
    <w:rsid w:val="29CD0C4A"/>
    <w:rsid w:val="29DA6228"/>
    <w:rsid w:val="2AF872A0"/>
    <w:rsid w:val="2CC53A3B"/>
    <w:rsid w:val="2D9C5E21"/>
    <w:rsid w:val="2E1D0E4D"/>
    <w:rsid w:val="2EC84348"/>
    <w:rsid w:val="2FEA46A7"/>
    <w:rsid w:val="302901CC"/>
    <w:rsid w:val="302A5EC0"/>
    <w:rsid w:val="30E865E4"/>
    <w:rsid w:val="31B33157"/>
    <w:rsid w:val="320266E5"/>
    <w:rsid w:val="32C16884"/>
    <w:rsid w:val="372F664A"/>
    <w:rsid w:val="37495985"/>
    <w:rsid w:val="39EA3853"/>
    <w:rsid w:val="3A27793E"/>
    <w:rsid w:val="3A900423"/>
    <w:rsid w:val="3AB33701"/>
    <w:rsid w:val="3AC61785"/>
    <w:rsid w:val="3B050613"/>
    <w:rsid w:val="3CEA53DE"/>
    <w:rsid w:val="3EBB20DF"/>
    <w:rsid w:val="3F1058F9"/>
    <w:rsid w:val="3FED338E"/>
    <w:rsid w:val="423E57E1"/>
    <w:rsid w:val="44C35AF1"/>
    <w:rsid w:val="44FF02C7"/>
    <w:rsid w:val="45DF1AF1"/>
    <w:rsid w:val="46400367"/>
    <w:rsid w:val="467B0561"/>
    <w:rsid w:val="46871882"/>
    <w:rsid w:val="46B700FD"/>
    <w:rsid w:val="46BE1CE3"/>
    <w:rsid w:val="46E33076"/>
    <w:rsid w:val="47175551"/>
    <w:rsid w:val="49156A8D"/>
    <w:rsid w:val="492E4B81"/>
    <w:rsid w:val="495E49A2"/>
    <w:rsid w:val="4B1322DC"/>
    <w:rsid w:val="4B404BE0"/>
    <w:rsid w:val="4C4E2489"/>
    <w:rsid w:val="4D3B7D40"/>
    <w:rsid w:val="4DAB27F5"/>
    <w:rsid w:val="4E892B4E"/>
    <w:rsid w:val="4EF50423"/>
    <w:rsid w:val="4F980711"/>
    <w:rsid w:val="518279F1"/>
    <w:rsid w:val="51BA5860"/>
    <w:rsid w:val="51CC02BB"/>
    <w:rsid w:val="52745516"/>
    <w:rsid w:val="53174679"/>
    <w:rsid w:val="53651919"/>
    <w:rsid w:val="548B319B"/>
    <w:rsid w:val="554A588B"/>
    <w:rsid w:val="559536F0"/>
    <w:rsid w:val="572479CF"/>
    <w:rsid w:val="57EB25A1"/>
    <w:rsid w:val="59E32FA6"/>
    <w:rsid w:val="59F83FC6"/>
    <w:rsid w:val="5AA75B0B"/>
    <w:rsid w:val="5BCD081C"/>
    <w:rsid w:val="5C192B38"/>
    <w:rsid w:val="5C743E5B"/>
    <w:rsid w:val="5CD1106E"/>
    <w:rsid w:val="5CF827A1"/>
    <w:rsid w:val="5D7279FD"/>
    <w:rsid w:val="5EB43770"/>
    <w:rsid w:val="5EF01E60"/>
    <w:rsid w:val="600C56FD"/>
    <w:rsid w:val="612B1F5F"/>
    <w:rsid w:val="613C20FB"/>
    <w:rsid w:val="62166F18"/>
    <w:rsid w:val="633155C8"/>
    <w:rsid w:val="638F296F"/>
    <w:rsid w:val="63967629"/>
    <w:rsid w:val="63AA0901"/>
    <w:rsid w:val="64107F4B"/>
    <w:rsid w:val="64B523A9"/>
    <w:rsid w:val="662E18ED"/>
    <w:rsid w:val="68BF2B67"/>
    <w:rsid w:val="698B53F7"/>
    <w:rsid w:val="6A562440"/>
    <w:rsid w:val="6C06389B"/>
    <w:rsid w:val="6C550AE5"/>
    <w:rsid w:val="6D21006C"/>
    <w:rsid w:val="6DC70395"/>
    <w:rsid w:val="6E41269E"/>
    <w:rsid w:val="6E563397"/>
    <w:rsid w:val="6F7C0E08"/>
    <w:rsid w:val="705E2C96"/>
    <w:rsid w:val="70CF1B69"/>
    <w:rsid w:val="71171A6F"/>
    <w:rsid w:val="71190E6F"/>
    <w:rsid w:val="725946D6"/>
    <w:rsid w:val="73655AF4"/>
    <w:rsid w:val="744E7C73"/>
    <w:rsid w:val="74B8125F"/>
    <w:rsid w:val="77A61E6B"/>
    <w:rsid w:val="78241337"/>
    <w:rsid w:val="7A366A53"/>
    <w:rsid w:val="7AE22FEA"/>
    <w:rsid w:val="7BA50AD8"/>
    <w:rsid w:val="7BD76460"/>
    <w:rsid w:val="7BEF6C36"/>
    <w:rsid w:val="7CE2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2019-11-06T07:15:00Z</dcterms:created>
  <dc:creator>Q</dc:creator>
  <cp:lastModifiedBy>QTT</cp:lastModifiedBy>
  <dcterms:modified xsi:type="dcterms:W3CDTF">2021-11-24T06:54:22Z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